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485B" w14:textId="4903F125" w:rsidR="002926B0" w:rsidRDefault="00994494" w:rsidP="002926B0">
      <w:pPr>
        <w:spacing w:after="0"/>
        <w:jc w:val="center"/>
        <w:rPr>
          <w:b/>
          <w:bCs/>
          <w:sz w:val="28"/>
          <w:szCs w:val="28"/>
        </w:rPr>
      </w:pPr>
      <w:r w:rsidRPr="07D93D4A">
        <w:rPr>
          <w:b/>
          <w:bCs/>
          <w:sz w:val="28"/>
          <w:szCs w:val="28"/>
        </w:rPr>
        <w:t xml:space="preserve"> </w:t>
      </w:r>
      <w:r w:rsidR="76AF1597" w:rsidRPr="07D93D4A">
        <w:rPr>
          <w:b/>
          <w:bCs/>
          <w:sz w:val="28"/>
          <w:szCs w:val="28"/>
        </w:rPr>
        <w:t>Q-Centrix</w:t>
      </w:r>
      <w:r w:rsidR="57F48B52" w:rsidRPr="07D93D4A">
        <w:rPr>
          <w:b/>
          <w:bCs/>
          <w:sz w:val="28"/>
          <w:szCs w:val="28"/>
        </w:rPr>
        <w:t xml:space="preserve"> </w:t>
      </w:r>
      <w:r w:rsidR="009E4B69">
        <w:rPr>
          <w:b/>
          <w:bCs/>
          <w:sz w:val="28"/>
          <w:szCs w:val="28"/>
        </w:rPr>
        <w:t>Announced as</w:t>
      </w:r>
      <w:r w:rsidR="002926B0" w:rsidRPr="07D93D4A">
        <w:rPr>
          <w:b/>
          <w:bCs/>
          <w:sz w:val="28"/>
          <w:szCs w:val="28"/>
        </w:rPr>
        <w:t xml:space="preserve"> Community Choice</w:t>
      </w:r>
      <w:r w:rsidR="009E4B69">
        <w:rPr>
          <w:b/>
          <w:bCs/>
          <w:sz w:val="28"/>
          <w:szCs w:val="28"/>
        </w:rPr>
        <w:t xml:space="preserve"> for</w:t>
      </w:r>
      <w:r w:rsidR="002926B0" w:rsidRPr="07D93D4A">
        <w:rPr>
          <w:b/>
          <w:bCs/>
          <w:sz w:val="28"/>
          <w:szCs w:val="28"/>
        </w:rPr>
        <w:t xml:space="preserve"> Best Tech </w:t>
      </w:r>
      <w:r w:rsidR="64CB52EE" w:rsidRPr="07D93D4A">
        <w:rPr>
          <w:b/>
          <w:bCs/>
          <w:sz w:val="28"/>
          <w:szCs w:val="28"/>
        </w:rPr>
        <w:t>Team of the Year</w:t>
      </w:r>
    </w:p>
    <w:p w14:paraId="2E1EDC75" w14:textId="7DB750E5" w:rsidR="00CC3F5E" w:rsidRDefault="00CC3F5E" w:rsidP="00CC3F5E">
      <w:pPr>
        <w:pStyle w:val="NormalWeb"/>
        <w:spacing w:before="0" w:beforeAutospacing="0" w:after="120" w:afterAutospacing="0"/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i/>
          <w:iCs/>
          <w:sz w:val="21"/>
          <w:szCs w:val="21"/>
        </w:rPr>
        <w:t xml:space="preserve">Tech Community Recognizes </w:t>
      </w:r>
      <w:r w:rsidR="001D0A5F">
        <w:rPr>
          <w:rFonts w:ascii="Segoe UI" w:hAnsi="Segoe UI" w:cs="Segoe UI"/>
          <w:i/>
          <w:iCs/>
          <w:sz w:val="21"/>
          <w:szCs w:val="21"/>
        </w:rPr>
        <w:t xml:space="preserve">the </w:t>
      </w:r>
      <w:r w:rsidR="00123F54">
        <w:rPr>
          <w:rFonts w:ascii="Segoe UI" w:hAnsi="Segoe UI" w:cs="Segoe UI"/>
          <w:i/>
          <w:iCs/>
          <w:sz w:val="21"/>
          <w:szCs w:val="21"/>
        </w:rPr>
        <w:t>Top</w:t>
      </w:r>
      <w:r w:rsidR="001D0A5F">
        <w:rPr>
          <w:rFonts w:ascii="Segoe UI" w:hAnsi="Segoe UI" w:cs="Segoe UI"/>
          <w:i/>
          <w:iCs/>
          <w:sz w:val="21"/>
          <w:szCs w:val="21"/>
        </w:rPr>
        <w:t xml:space="preserve"> People</w:t>
      </w:r>
      <w:r w:rsidR="00123F54">
        <w:rPr>
          <w:rFonts w:ascii="Segoe UI" w:hAnsi="Segoe UI" w:cs="Segoe UI"/>
          <w:i/>
          <w:iCs/>
          <w:sz w:val="21"/>
          <w:szCs w:val="21"/>
        </w:rPr>
        <w:t xml:space="preserve"> and Employers</w:t>
      </w:r>
      <w:r w:rsidR="001D0A5F">
        <w:rPr>
          <w:rFonts w:ascii="Segoe UI" w:hAnsi="Segoe UI" w:cs="Segoe UI"/>
          <w:i/>
          <w:iCs/>
          <w:sz w:val="21"/>
          <w:szCs w:val="21"/>
        </w:rPr>
        <w:t xml:space="preserve"> </w:t>
      </w:r>
      <w:r w:rsidR="00123F54">
        <w:rPr>
          <w:rFonts w:ascii="Segoe UI" w:hAnsi="Segoe UI" w:cs="Segoe UI"/>
          <w:i/>
          <w:iCs/>
          <w:sz w:val="21"/>
          <w:szCs w:val="21"/>
        </w:rPr>
        <w:t>to</w:t>
      </w:r>
      <w:r w:rsidR="001D0A5F">
        <w:rPr>
          <w:rFonts w:ascii="Segoe UI" w:hAnsi="Segoe UI" w:cs="Segoe UI"/>
          <w:i/>
          <w:iCs/>
          <w:sz w:val="21"/>
          <w:szCs w:val="21"/>
        </w:rPr>
        <w:t xml:space="preserve"> </w:t>
      </w:r>
      <w:r w:rsidR="00115125">
        <w:rPr>
          <w:rFonts w:ascii="Segoe UI" w:hAnsi="Segoe UI" w:cs="Segoe UI"/>
          <w:i/>
          <w:iCs/>
          <w:sz w:val="21"/>
          <w:szCs w:val="21"/>
        </w:rPr>
        <w:t>W</w:t>
      </w:r>
      <w:r w:rsidR="001D0A5F">
        <w:rPr>
          <w:rFonts w:ascii="Segoe UI" w:hAnsi="Segoe UI" w:cs="Segoe UI"/>
          <w:i/>
          <w:iCs/>
          <w:sz w:val="21"/>
          <w:szCs w:val="21"/>
        </w:rPr>
        <w:t>ork for</w:t>
      </w:r>
      <w:r w:rsidR="00115125">
        <w:rPr>
          <w:rFonts w:ascii="Segoe UI" w:hAnsi="Segoe UI" w:cs="Segoe UI"/>
          <w:i/>
          <w:iCs/>
          <w:sz w:val="21"/>
          <w:szCs w:val="21"/>
        </w:rPr>
        <w:t xml:space="preserve"> </w:t>
      </w:r>
      <w:r w:rsidR="004C4AFE">
        <w:rPr>
          <w:rFonts w:ascii="Segoe UI" w:hAnsi="Segoe UI" w:cs="Segoe UI"/>
          <w:i/>
          <w:iCs/>
          <w:sz w:val="21"/>
          <w:szCs w:val="21"/>
        </w:rPr>
        <w:t>with</w:t>
      </w:r>
      <w:r w:rsidR="00115125">
        <w:rPr>
          <w:rFonts w:ascii="Segoe UI" w:hAnsi="Segoe UI" w:cs="Segoe UI"/>
          <w:i/>
          <w:iCs/>
          <w:sz w:val="21"/>
          <w:szCs w:val="21"/>
        </w:rPr>
        <w:t xml:space="preserve"> 2024 Timmy Awards</w:t>
      </w:r>
    </w:p>
    <w:p w14:paraId="73633938" w14:textId="7C74F038" w:rsidR="002926B0" w:rsidRDefault="002926B0" w:rsidP="3258321C">
      <w:pPr>
        <w:jc w:val="both"/>
      </w:pPr>
      <w:r w:rsidRPr="4CA90455">
        <w:rPr>
          <w:b/>
          <w:bCs/>
          <w:highlight w:val="cyan"/>
        </w:rPr>
        <w:t>CITY</w:t>
      </w:r>
      <w:r w:rsidRPr="4CA90455">
        <w:rPr>
          <w:b/>
          <w:bCs/>
        </w:rPr>
        <w:t xml:space="preserve"> (September </w:t>
      </w:r>
      <w:r w:rsidRPr="4CA90455">
        <w:rPr>
          <w:b/>
          <w:bCs/>
          <w:highlight w:val="cyan"/>
        </w:rPr>
        <w:t>XX</w:t>
      </w:r>
      <w:r w:rsidRPr="4CA90455">
        <w:rPr>
          <w:b/>
          <w:bCs/>
        </w:rPr>
        <w:t>, 2024)</w:t>
      </w:r>
      <w:r>
        <w:t xml:space="preserve"> –</w:t>
      </w:r>
      <w:r w:rsidR="005928C2">
        <w:t xml:space="preserve"> </w:t>
      </w:r>
      <w:r w:rsidR="19659F02" w:rsidRPr="004C4AFE">
        <w:t>Q-Centrix</w:t>
      </w:r>
      <w:r w:rsidR="7711EBA9" w:rsidRPr="004C4AFE">
        <w:rPr>
          <w:rFonts w:ascii="Calibri" w:eastAsia="Calibri" w:hAnsi="Calibri" w:cs="Calibri"/>
          <w:color w:val="000000" w:themeColor="text1"/>
        </w:rPr>
        <w:t xml:space="preserve"> </w:t>
      </w:r>
      <w:r w:rsidR="005928C2">
        <w:rPr>
          <w:rFonts w:ascii="Calibri" w:eastAsia="Calibri" w:hAnsi="Calibri" w:cs="Calibri"/>
          <w:color w:val="000000" w:themeColor="text1"/>
        </w:rPr>
        <w:t>was named</w:t>
      </w:r>
      <w:r w:rsidRPr="004C4AFE">
        <w:t xml:space="preserve"> the Community Choice </w:t>
      </w:r>
      <w:r w:rsidR="00075C46">
        <w:t xml:space="preserve">Winner </w:t>
      </w:r>
      <w:r w:rsidR="004C4AFE" w:rsidRPr="004C4AFE">
        <w:t xml:space="preserve">for </w:t>
      </w:r>
      <w:r w:rsidRPr="004C4AFE">
        <w:t>Best Tech</w:t>
      </w:r>
      <w:r w:rsidR="54178324" w:rsidRPr="004C4AFE">
        <w:t xml:space="preserve"> </w:t>
      </w:r>
      <w:r w:rsidR="6B741C1A" w:rsidRPr="004C4AFE">
        <w:rPr>
          <w:color w:val="000000" w:themeColor="text1"/>
        </w:rPr>
        <w:t xml:space="preserve">Team of the Year </w:t>
      </w:r>
      <w:r w:rsidR="00113A96">
        <w:t>in</w:t>
      </w:r>
      <w:r w:rsidRPr="004C4AFE">
        <w:t xml:space="preserve"> the 2024</w:t>
      </w:r>
      <w:r w:rsidRPr="4CA90455">
        <w:rPr>
          <w:color w:val="002060"/>
        </w:rPr>
        <w:t xml:space="preserve"> </w:t>
      </w:r>
      <w:hyperlink r:id="rId10">
        <w:r w:rsidRPr="4CA90455">
          <w:rPr>
            <w:rStyle w:val="Hyperlink"/>
            <w:color w:val="002060"/>
          </w:rPr>
          <w:t>Timmy Awards</w:t>
        </w:r>
      </w:hyperlink>
      <w:r w:rsidR="005928C2">
        <w:t>, hosted by</w:t>
      </w:r>
      <w:r w:rsidR="00654C21" w:rsidRPr="0046646A">
        <w:rPr>
          <w:color w:val="000000" w:themeColor="text1"/>
        </w:rPr>
        <w:t xml:space="preserve"> event series </w:t>
      </w:r>
      <w:hyperlink r:id="rId11">
        <w:r w:rsidR="00654C21" w:rsidRPr="475608BA">
          <w:rPr>
            <w:rStyle w:val="Hyperlink"/>
          </w:rPr>
          <w:t>Tech in Motion</w:t>
        </w:r>
      </w:hyperlink>
      <w:r w:rsidR="00FC56AF">
        <w:t xml:space="preserve"> </w:t>
      </w:r>
      <w:r w:rsidR="00FC56AF">
        <w:rPr>
          <w:color w:val="000000" w:themeColor="text1"/>
        </w:rPr>
        <w:t>to celebrate</w:t>
      </w:r>
      <w:r w:rsidR="00654C21" w:rsidRPr="0046646A">
        <w:rPr>
          <w:color w:val="000000" w:themeColor="text1"/>
        </w:rPr>
        <w:t xml:space="preserve"> top tech employers</w:t>
      </w:r>
      <w:r w:rsidR="00FC56AF">
        <w:rPr>
          <w:color w:val="000000" w:themeColor="text1"/>
        </w:rPr>
        <w:t xml:space="preserve"> </w:t>
      </w:r>
      <w:r w:rsidR="00654C21" w:rsidRPr="0046646A">
        <w:rPr>
          <w:color w:val="000000" w:themeColor="text1"/>
        </w:rPr>
        <w:t>across North America</w:t>
      </w:r>
      <w:r w:rsidR="005928C2">
        <w:rPr>
          <w:color w:val="000000" w:themeColor="text1"/>
        </w:rPr>
        <w:t>. I</w:t>
      </w:r>
      <w:r w:rsidR="00AB09FA">
        <w:rPr>
          <w:color w:val="000000" w:themeColor="text1"/>
        </w:rPr>
        <w:t>n 2024,</w:t>
      </w:r>
      <w:r w:rsidR="00075C46">
        <w:rPr>
          <w:color w:val="000000" w:themeColor="text1"/>
        </w:rPr>
        <w:t xml:space="preserve"> the </w:t>
      </w:r>
      <w:r w:rsidR="0057145B">
        <w:rPr>
          <w:color w:val="000000" w:themeColor="text1"/>
        </w:rPr>
        <w:t>newly introduced</w:t>
      </w:r>
      <w:r w:rsidR="00330357">
        <w:rPr>
          <w:color w:val="000000" w:themeColor="text1"/>
        </w:rPr>
        <w:t xml:space="preserve"> </w:t>
      </w:r>
      <w:r w:rsidR="00BB3B00">
        <w:rPr>
          <w:color w:val="000000" w:themeColor="text1"/>
        </w:rPr>
        <w:t>Tech Team of the Year Award highlight</w:t>
      </w:r>
      <w:r w:rsidR="00075C46">
        <w:rPr>
          <w:color w:val="000000" w:themeColor="text1"/>
        </w:rPr>
        <w:t>s</w:t>
      </w:r>
      <w:r w:rsidR="00BB3B00">
        <w:rPr>
          <w:color w:val="000000" w:themeColor="text1"/>
        </w:rPr>
        <w:t xml:space="preserve"> teams </w:t>
      </w:r>
      <w:r w:rsidR="00075C46">
        <w:rPr>
          <w:color w:val="000000" w:themeColor="text1"/>
        </w:rPr>
        <w:t xml:space="preserve">like the </w:t>
      </w:r>
      <w:r w:rsidR="00330357">
        <w:rPr>
          <w:color w:val="000000" w:themeColor="text1"/>
        </w:rPr>
        <w:t xml:space="preserve">Q-Centrix’s </w:t>
      </w:r>
      <w:r w:rsidR="00BB3B00">
        <w:rPr>
          <w:color w:val="000000" w:themeColor="text1"/>
        </w:rPr>
        <w:t xml:space="preserve">that go above and beyond to drive their company’s mission forward. </w:t>
      </w:r>
    </w:p>
    <w:p w14:paraId="080B4B4B" w14:textId="2523CDEB" w:rsidR="00CF5B66" w:rsidRPr="000F07C2" w:rsidRDefault="000F07C2" w:rsidP="07D93D4A">
      <w:pPr>
        <w:jc w:val="both"/>
        <w:rPr>
          <w:rFonts w:cstheme="minorHAnsi"/>
          <w:color w:val="FF0000"/>
        </w:rPr>
      </w:pPr>
      <w:r w:rsidRPr="000F07C2">
        <w:rPr>
          <w:rFonts w:cstheme="minorHAnsi"/>
          <w:color w:val="1C1C1C"/>
          <w:shd w:val="clear" w:color="auto" w:fill="FFFFFF"/>
        </w:rPr>
        <w:t xml:space="preserve">The community chose </w:t>
      </w:r>
      <w:r w:rsidR="00CF5B66" w:rsidRPr="000F07C2">
        <w:rPr>
          <w:rFonts w:cstheme="minorHAnsi"/>
          <w:color w:val="1C1C1C"/>
          <w:shd w:val="clear" w:color="auto" w:fill="FFFFFF"/>
        </w:rPr>
        <w:t>the Data Warehouse Architecture Team of the leading Enterprise Clinical Data Management (</w:t>
      </w:r>
      <w:proofErr w:type="spellStart"/>
      <w:r w:rsidR="00CF5B66" w:rsidRPr="000F07C2">
        <w:rPr>
          <w:rFonts w:cstheme="minorHAnsi"/>
          <w:color w:val="1C1C1C"/>
          <w:shd w:val="clear" w:color="auto" w:fill="FFFFFF"/>
        </w:rPr>
        <w:t>eCDM</w:t>
      </w:r>
      <w:proofErr w:type="spellEnd"/>
      <w:r w:rsidR="00CF5B66" w:rsidRPr="000F07C2">
        <w:rPr>
          <w:rFonts w:cstheme="minorHAnsi"/>
          <w:color w:val="1C1C1C"/>
          <w:shd w:val="clear" w:color="auto" w:fill="FFFFFF"/>
        </w:rPr>
        <w:t xml:space="preserve">™) company Q-Centrix </w:t>
      </w:r>
      <w:r w:rsidRPr="000F07C2">
        <w:rPr>
          <w:rFonts w:cstheme="minorHAnsi"/>
          <w:color w:val="1C1C1C"/>
          <w:shd w:val="clear" w:color="auto" w:fill="FFFFFF"/>
        </w:rPr>
        <w:t>for the award after more than 20,000 votes were submitted.</w:t>
      </w:r>
      <w:r w:rsidR="00CF5B66" w:rsidRPr="000F07C2">
        <w:rPr>
          <w:rFonts w:cstheme="minorHAnsi"/>
          <w:color w:val="FF0000"/>
        </w:rPr>
        <w:t xml:space="preserve"> </w:t>
      </w:r>
    </w:p>
    <w:p w14:paraId="11CB25C8" w14:textId="39A65A50" w:rsidR="002926B0" w:rsidRPr="0065233A" w:rsidRDefault="002926B0" w:rsidP="07D93D4A">
      <w:pPr>
        <w:jc w:val="both"/>
        <w:rPr>
          <w:rFonts w:ascii="Calibri" w:eastAsia="Calibri" w:hAnsi="Calibri" w:cs="Calibri"/>
          <w:color w:val="000000" w:themeColor="text1"/>
        </w:rPr>
      </w:pPr>
      <w:r w:rsidRPr="0065233A">
        <w:rPr>
          <w:color w:val="000000" w:themeColor="text1"/>
        </w:rPr>
        <w:t>“</w:t>
      </w:r>
      <w:r w:rsidR="00DF0535" w:rsidRPr="0065233A">
        <w:rPr>
          <w:color w:val="000000" w:themeColor="text1"/>
        </w:rPr>
        <w:t>The Q-Centrix Data Warehouse Architecture Team</w:t>
      </w:r>
      <w:r w:rsidR="00505732" w:rsidRPr="0065233A">
        <w:rPr>
          <w:color w:val="000000" w:themeColor="text1"/>
        </w:rPr>
        <w:t xml:space="preserve"> </w:t>
      </w:r>
      <w:r w:rsidR="00740C55" w:rsidRPr="0065233A">
        <w:rPr>
          <w:color w:val="000000" w:themeColor="text1"/>
        </w:rPr>
        <w:t>is an extraordinary group</w:t>
      </w:r>
      <w:r w:rsidR="005A27ED" w:rsidRPr="0065233A">
        <w:rPr>
          <w:color w:val="000000" w:themeColor="text1"/>
        </w:rPr>
        <w:t xml:space="preserve"> to </w:t>
      </w:r>
      <w:r w:rsidR="0065233A" w:rsidRPr="0065233A">
        <w:rPr>
          <w:color w:val="000000" w:themeColor="text1"/>
        </w:rPr>
        <w:t xml:space="preserve">be able to </w:t>
      </w:r>
      <w:r w:rsidR="005A27ED" w:rsidRPr="0065233A">
        <w:rPr>
          <w:color w:val="000000" w:themeColor="text1"/>
        </w:rPr>
        <w:t>recognize</w:t>
      </w:r>
      <w:r w:rsidR="00A946FA" w:rsidRPr="0065233A">
        <w:rPr>
          <w:color w:val="000000" w:themeColor="text1"/>
        </w:rPr>
        <w:t xml:space="preserve"> as the Community Choice for Best Tech Team</w:t>
      </w:r>
      <w:r w:rsidRPr="0065233A">
        <w:rPr>
          <w:color w:val="000000" w:themeColor="text1"/>
        </w:rPr>
        <w:t>,” said Lindsay Lewis, Executive Director of Marketing at Tech in Motion’s founder, Motion Recruitment. “</w:t>
      </w:r>
      <w:r w:rsidR="006A4CE1" w:rsidRPr="0065233A">
        <w:rPr>
          <w:color w:val="000000" w:themeColor="text1"/>
        </w:rPr>
        <w:t>T</w:t>
      </w:r>
      <w:r w:rsidR="1FCD921A" w:rsidRPr="0065233A">
        <w:rPr>
          <w:color w:val="000000" w:themeColor="text1"/>
        </w:rPr>
        <w:t>he</w:t>
      </w:r>
      <w:r w:rsidR="1FCD921A" w:rsidRPr="0065233A">
        <w:rPr>
          <w:rFonts w:ascii="Calibri" w:eastAsia="Calibri" w:hAnsi="Calibri" w:cs="Calibri"/>
          <w:color w:val="000000" w:themeColor="text1"/>
        </w:rPr>
        <w:t xml:space="preserve"> </w:t>
      </w:r>
      <w:r w:rsidR="1FCD921A" w:rsidRPr="0065233A">
        <w:rPr>
          <w:color w:val="000000" w:themeColor="text1"/>
        </w:rPr>
        <w:t>team demonstrates outstanding technical expertise, a clear sense of purpose, and a proven ability to drive innovation, leaving a lasting impact on their industry."</w:t>
      </w:r>
    </w:p>
    <w:p w14:paraId="07E8C5AC" w14:textId="452B7353" w:rsidR="00D27E62" w:rsidRPr="001A0CC4" w:rsidRDefault="004336F7" w:rsidP="07D93D4A">
      <w:pPr>
        <w:jc w:val="both"/>
        <w:rPr>
          <w:rFonts w:ascii="Calibri" w:eastAsia="Calibri" w:hAnsi="Calibri" w:cs="Calibri"/>
          <w:color w:val="000000" w:themeColor="text1"/>
        </w:rPr>
      </w:pPr>
      <w:r w:rsidRPr="001A0CC4">
        <w:rPr>
          <w:rFonts w:ascii="Calibri" w:eastAsia="Calibri" w:hAnsi="Calibri" w:cs="Calibri"/>
          <w:color w:val="000000" w:themeColor="text1"/>
        </w:rPr>
        <w:t xml:space="preserve">At Q-Centrix, clinical data is viewed as customizable data sets with unlimited potential. Q-Centrix utilizes AI technology and employs a vast team of clinical data experts to enhance patient outcomes and increase operational efficiency. </w:t>
      </w:r>
      <w:r w:rsidR="00217E66" w:rsidRPr="001A0CC4">
        <w:rPr>
          <w:rFonts w:ascii="Calibri" w:eastAsia="Calibri" w:hAnsi="Calibri" w:cs="Calibri"/>
          <w:color w:val="000000" w:themeColor="text1"/>
        </w:rPr>
        <w:t xml:space="preserve">Impressively, </w:t>
      </w:r>
      <w:r w:rsidR="00217E66" w:rsidRPr="001A0CC4">
        <w:rPr>
          <w:rStyle w:val="ui-provider"/>
          <w:color w:val="000000" w:themeColor="text1"/>
        </w:rPr>
        <w:t>t</w:t>
      </w:r>
      <w:r w:rsidR="00D27E62" w:rsidRPr="001A0CC4">
        <w:rPr>
          <w:rStyle w:val="ui-provider"/>
          <w:color w:val="000000" w:themeColor="text1"/>
        </w:rPr>
        <w:t xml:space="preserve">he Q-Centrix Clinical Data Warehouse Architecture Team transformed 8,500 clinical data pieces into a structured, HIPAA-compliant resource for medical research in under a year. Combining diverse expertise from technical professionals and subject matter experts, the team excelled under the strong leadership of Preeti Verma and Janet </w:t>
      </w:r>
      <w:proofErr w:type="spellStart"/>
      <w:r w:rsidR="00D27E62" w:rsidRPr="001A0CC4">
        <w:rPr>
          <w:rStyle w:val="ui-provider"/>
          <w:color w:val="000000" w:themeColor="text1"/>
        </w:rPr>
        <w:t>Beagley</w:t>
      </w:r>
      <w:proofErr w:type="spellEnd"/>
      <w:r w:rsidR="00D27E62" w:rsidRPr="001A0CC4">
        <w:rPr>
          <w:rStyle w:val="ui-provider"/>
          <w:color w:val="000000" w:themeColor="text1"/>
        </w:rPr>
        <w:t>, fostering a collaborative culture that prioritized open communication and skill development. Their innovative approach simplified data access and improved workflows across healthcare organizations, ultimately enhancing patient care.</w:t>
      </w:r>
    </w:p>
    <w:p w14:paraId="34D446CC" w14:textId="7F27230D" w:rsidR="51840452" w:rsidRDefault="51840452" w:rsidP="07D93D4A">
      <w:pPr>
        <w:rPr>
          <w:rFonts w:ascii="Calibri" w:eastAsia="Calibri" w:hAnsi="Calibri" w:cs="Calibri"/>
        </w:rPr>
        <w:sectPr w:rsidR="51840452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7D93D4A">
        <w:rPr>
          <w:rFonts w:ascii="Calibri" w:eastAsia="Calibri" w:hAnsi="Calibri" w:cs="Calibri"/>
          <w:color w:val="000000" w:themeColor="text1"/>
          <w:highlight w:val="cyan"/>
        </w:rPr>
        <w:t>[Insert quote from a Company Representative]</w:t>
      </w:r>
    </w:p>
    <w:p w14:paraId="1676DD96" w14:textId="04341C08" w:rsidR="007429EC" w:rsidRDefault="007429EC" w:rsidP="007429EC">
      <w:pPr>
        <w:jc w:val="both"/>
      </w:pPr>
      <w:r w:rsidRPr="00FC4391">
        <w:rPr>
          <w:rFonts w:cstheme="minorHAnsi"/>
        </w:rPr>
        <w:t xml:space="preserve">Community Choice winners will be celebrated together with the North American Timmy Award winners, who will be announced on YouTube Premiere on Thursday, Sept. 26, 2024, at 12 p.m. PST. </w:t>
      </w:r>
      <w:r w:rsidRPr="00FC4391">
        <w:rPr>
          <w:rFonts w:cstheme="minorHAnsi"/>
          <w:color w:val="1C1C1C"/>
          <w:shd w:val="clear" w:color="auto" w:fill="FFFFFF"/>
        </w:rPr>
        <w:t xml:space="preserve">Celebratory events will follow in cities nationwide, including Chicago and Dallas, over the next three months. </w:t>
      </w:r>
      <w:r w:rsidRPr="00FC4391">
        <w:rPr>
          <w:rFonts w:cstheme="minorHAnsi"/>
        </w:rPr>
        <w:t>RSVP for the ceremony</w:t>
      </w:r>
      <w:r>
        <w:rPr>
          <w:rFonts w:cstheme="minorHAnsi"/>
        </w:rPr>
        <w:t xml:space="preserve"> and </w:t>
      </w:r>
      <w:r w:rsidRPr="00FC4391">
        <w:rPr>
          <w:rFonts w:cstheme="minorHAnsi"/>
        </w:rPr>
        <w:t>see all winners,</w:t>
      </w:r>
      <w:r>
        <w:rPr>
          <w:rFonts w:cstheme="minorHAnsi"/>
        </w:rPr>
        <w:t xml:space="preserve"> upcoming</w:t>
      </w:r>
      <w:r w:rsidRPr="00FC4391">
        <w:rPr>
          <w:rFonts w:cstheme="minorHAnsi"/>
        </w:rPr>
        <w:t xml:space="preserve"> events and</w:t>
      </w:r>
      <w:r w:rsidR="00F0477C">
        <w:rPr>
          <w:rFonts w:cstheme="minorHAnsi"/>
        </w:rPr>
        <w:t xml:space="preserve"> even</w:t>
      </w:r>
      <w:r w:rsidRPr="00FC4391">
        <w:rPr>
          <w:rFonts w:cstheme="minorHAnsi"/>
        </w:rPr>
        <w:t xml:space="preserve"> </w:t>
      </w:r>
      <w:r w:rsidR="00F0477C">
        <w:rPr>
          <w:rFonts w:cstheme="minorHAnsi"/>
        </w:rPr>
        <w:t>tech insights</w:t>
      </w:r>
      <w:r w:rsidRPr="00FC4391">
        <w:rPr>
          <w:rFonts w:cstheme="minorHAnsi"/>
        </w:rPr>
        <w:t xml:space="preserve"> </w:t>
      </w:r>
      <w:r>
        <w:t xml:space="preserve">at </w:t>
      </w:r>
      <w:hyperlink r:id="rId14" w:history="1">
        <w:r w:rsidRPr="006F36C3">
          <w:rPr>
            <w:rStyle w:val="Hyperlink"/>
          </w:rPr>
          <w:t>techinmotion.com</w:t>
        </w:r>
      </w:hyperlink>
      <w:r>
        <w:t>.</w:t>
      </w:r>
    </w:p>
    <w:p w14:paraId="691F7791" w14:textId="77777777" w:rsidR="007429EC" w:rsidRDefault="007429EC" w:rsidP="007429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i/>
          <w:iCs/>
          <w:sz w:val="18"/>
          <w:szCs w:val="18"/>
        </w:rPr>
        <w:t>About Tech in Motion Events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> 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73AD8BA" w14:textId="77777777" w:rsidR="007429EC" w:rsidRDefault="007429EC" w:rsidP="007429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 xml:space="preserve">Tech in Motion is a North American events and community platform bringing local tech professionals together to connect, learn and innovate. What started as a passion project in 2011, by IT staffing and recruiting firm </w:t>
      </w:r>
      <w:hyperlink r:id="rId15">
        <w:r w:rsidRPr="1AAF648B">
          <w:rPr>
            <w:rStyle w:val="Hyperlink"/>
            <w:rFonts w:ascii="Calibri" w:eastAsiaTheme="majorEastAsia" w:hAnsi="Calibri" w:cs="Calibri"/>
            <w:sz w:val="18"/>
            <w:szCs w:val="18"/>
          </w:rPr>
          <w:t>Motion Recruitment</w:t>
        </w:r>
      </w:hyperlink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 xml:space="preserve">, grew into an organization of over 300,000 members across 14 chapters in North America including Boston, Chicago, Dallas, L.A., New York, Philly, San Francisco, Toronto and D.C. Visit </w:t>
      </w:r>
      <w:hyperlink r:id="rId16">
        <w:r w:rsidRPr="1AAF648B">
          <w:rPr>
            <w:rStyle w:val="Hyperlink"/>
            <w:rFonts w:ascii="Calibri" w:eastAsiaTheme="majorEastAsia" w:hAnsi="Calibri" w:cs="Calibri"/>
            <w:sz w:val="18"/>
            <w:szCs w:val="18"/>
          </w:rPr>
          <w:t>www.techinmotion.com</w:t>
        </w:r>
      </w:hyperlink>
      <w:r w:rsidRPr="1AAF648B">
        <w:rPr>
          <w:rStyle w:val="normaltextrun"/>
          <w:rFonts w:ascii="Calibri" w:eastAsiaTheme="majorEastAsia" w:hAnsi="Calibri" w:cs="Calibri"/>
          <w:sz w:val="18"/>
          <w:szCs w:val="18"/>
        </w:rPr>
        <w:t xml:space="preserve"> for more on notable speakers, sponsors and events.</w:t>
      </w:r>
      <w:r w:rsidRPr="1AAF648B"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C24E7B1" w14:textId="77777777" w:rsidR="007429EC" w:rsidRDefault="007429EC" w:rsidP="07D93D4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  <w:sz w:val="20"/>
          <w:szCs w:val="20"/>
          <w:highlight w:val="cyan"/>
        </w:rPr>
      </w:pPr>
    </w:p>
    <w:p w14:paraId="6FD1ED4D" w14:textId="008AE94D" w:rsidR="2DB738C7" w:rsidRDefault="2DB738C7" w:rsidP="07D93D4A">
      <w:pPr>
        <w:spacing w:after="0" w:line="240" w:lineRule="auto"/>
        <w:rPr>
          <w:highlight w:val="cyan"/>
        </w:rPr>
      </w:pPr>
      <w:r w:rsidRPr="07D93D4A">
        <w:rPr>
          <w:rStyle w:val="normaltextrun"/>
          <w:rFonts w:ascii="Calibri" w:eastAsia="Calibri" w:hAnsi="Calibri" w:cs="Calibri"/>
          <w:b/>
          <w:bCs/>
          <w:color w:val="000000" w:themeColor="text1"/>
          <w:sz w:val="20"/>
          <w:szCs w:val="20"/>
          <w:highlight w:val="cyan"/>
        </w:rPr>
        <w:t>[Insert: About Your Company]</w:t>
      </w:r>
      <w:r w:rsidRPr="07D93D4A">
        <w:rPr>
          <w:rStyle w:val="eop"/>
          <w:rFonts w:ascii="Calibri" w:eastAsia="Calibri" w:hAnsi="Calibri" w:cs="Calibri"/>
          <w:color w:val="000000" w:themeColor="text1"/>
          <w:sz w:val="20"/>
          <w:szCs w:val="20"/>
          <w:highlight w:val="cyan"/>
        </w:rPr>
        <w:t> </w:t>
      </w:r>
    </w:p>
    <w:p w14:paraId="733E75F1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3E3F8547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0"/>
          <w:szCs w:val="20"/>
        </w:rPr>
        <w:t xml:space="preserve">Media Contact: </w:t>
      </w: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Lindsay Lewis, Tech in Motion Events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25E8CFD5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7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0"/>
            <w:szCs w:val="20"/>
            <w:u w:val="single"/>
            <w:shd w:val="clear" w:color="auto" w:fill="E1E3E6"/>
          </w:rPr>
          <w:t xml:space="preserve">lindsay.lewis@techinmotionevents.com </w:t>
        </w:r>
      </w:hyperlink>
      <w:r>
        <w:rPr>
          <w:rStyle w:val="eop"/>
          <w:rFonts w:ascii="Calibri" w:eastAsiaTheme="majorEastAsia" w:hAnsi="Calibri" w:cs="Calibri"/>
          <w:color w:val="0563C1"/>
          <w:sz w:val="20"/>
          <w:szCs w:val="20"/>
        </w:rPr>
        <w:t> </w:t>
      </w:r>
    </w:p>
    <w:p w14:paraId="6F79EC74" w14:textId="77777777" w:rsidR="00976807" w:rsidRDefault="00976807" w:rsidP="00976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484.252.9071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671C6DB3" w14:textId="77777777" w:rsidR="005A06B4" w:rsidRDefault="005A06B4" w:rsidP="00191451"/>
    <w:sectPr w:rsidR="005A06B4" w:rsidSect="00F0047A">
      <w:headerReference w:type="default" r:id="rId18"/>
      <w:footerReference w:type="default" r:id="rId1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A1737" w14:textId="77777777" w:rsidR="0079786D" w:rsidRDefault="0079786D">
      <w:pPr>
        <w:spacing w:after="0" w:line="240" w:lineRule="auto"/>
      </w:pPr>
      <w:r>
        <w:separator/>
      </w:r>
    </w:p>
  </w:endnote>
  <w:endnote w:type="continuationSeparator" w:id="0">
    <w:p w14:paraId="4A8FEAE8" w14:textId="77777777" w:rsidR="0079786D" w:rsidRDefault="0079786D">
      <w:pPr>
        <w:spacing w:after="0" w:line="240" w:lineRule="auto"/>
      </w:pPr>
      <w:r>
        <w:continuationSeparator/>
      </w:r>
    </w:p>
  </w:endnote>
  <w:endnote w:type="continuationNotice" w:id="1">
    <w:p w14:paraId="704477E5" w14:textId="77777777" w:rsidR="0079786D" w:rsidRDefault="007978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9EE17B" w14:paraId="5F988053" w14:textId="77777777" w:rsidTr="329EE17B">
      <w:trPr>
        <w:trHeight w:val="300"/>
      </w:trPr>
      <w:tc>
        <w:tcPr>
          <w:tcW w:w="3120" w:type="dxa"/>
        </w:tcPr>
        <w:p w14:paraId="7EEE6246" w14:textId="536A28E4" w:rsidR="329EE17B" w:rsidRDefault="329EE17B" w:rsidP="329EE17B">
          <w:pPr>
            <w:pStyle w:val="Header"/>
            <w:ind w:left="-115"/>
          </w:pPr>
        </w:p>
      </w:tc>
      <w:tc>
        <w:tcPr>
          <w:tcW w:w="3120" w:type="dxa"/>
        </w:tcPr>
        <w:p w14:paraId="3976164B" w14:textId="3F9CEE93" w:rsidR="329EE17B" w:rsidRDefault="329EE17B" w:rsidP="329EE17B">
          <w:pPr>
            <w:pStyle w:val="Header"/>
            <w:jc w:val="center"/>
          </w:pPr>
        </w:p>
      </w:tc>
      <w:tc>
        <w:tcPr>
          <w:tcW w:w="3120" w:type="dxa"/>
        </w:tcPr>
        <w:p w14:paraId="43E69D3D" w14:textId="7E8D23BE" w:rsidR="329EE17B" w:rsidRDefault="329EE17B" w:rsidP="329EE17B">
          <w:pPr>
            <w:pStyle w:val="Header"/>
            <w:ind w:right="-115"/>
            <w:jc w:val="right"/>
          </w:pPr>
        </w:p>
      </w:tc>
    </w:tr>
  </w:tbl>
  <w:p w14:paraId="789E9924" w14:textId="6C4EE302" w:rsidR="329EE17B" w:rsidRDefault="329EE17B" w:rsidP="329EE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9EE17B" w14:paraId="500E3957" w14:textId="77777777" w:rsidTr="329EE17B">
      <w:trPr>
        <w:trHeight w:val="300"/>
      </w:trPr>
      <w:tc>
        <w:tcPr>
          <w:tcW w:w="3120" w:type="dxa"/>
        </w:tcPr>
        <w:p w14:paraId="1ABC02AD" w14:textId="09CF4687" w:rsidR="329EE17B" w:rsidRDefault="329EE17B" w:rsidP="329EE17B">
          <w:pPr>
            <w:pStyle w:val="Header"/>
            <w:ind w:left="-115"/>
          </w:pPr>
        </w:p>
      </w:tc>
      <w:tc>
        <w:tcPr>
          <w:tcW w:w="3120" w:type="dxa"/>
        </w:tcPr>
        <w:p w14:paraId="6195AD4E" w14:textId="3E8E4323" w:rsidR="329EE17B" w:rsidRDefault="329EE17B" w:rsidP="329EE17B">
          <w:pPr>
            <w:pStyle w:val="Header"/>
            <w:jc w:val="center"/>
          </w:pPr>
        </w:p>
      </w:tc>
      <w:tc>
        <w:tcPr>
          <w:tcW w:w="3120" w:type="dxa"/>
        </w:tcPr>
        <w:p w14:paraId="5A6D894C" w14:textId="1288E915" w:rsidR="329EE17B" w:rsidRDefault="329EE17B" w:rsidP="329EE17B">
          <w:pPr>
            <w:pStyle w:val="Header"/>
            <w:ind w:right="-115"/>
            <w:jc w:val="right"/>
          </w:pPr>
        </w:p>
      </w:tc>
    </w:tr>
  </w:tbl>
  <w:p w14:paraId="57BC21D5" w14:textId="7DD15C0A" w:rsidR="329EE17B" w:rsidRDefault="329EE17B" w:rsidP="329EE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63651" w14:textId="77777777" w:rsidR="0079786D" w:rsidRDefault="0079786D">
      <w:pPr>
        <w:spacing w:after="0" w:line="240" w:lineRule="auto"/>
      </w:pPr>
      <w:r>
        <w:separator/>
      </w:r>
    </w:p>
  </w:footnote>
  <w:footnote w:type="continuationSeparator" w:id="0">
    <w:p w14:paraId="436A4C34" w14:textId="77777777" w:rsidR="0079786D" w:rsidRDefault="0079786D">
      <w:pPr>
        <w:spacing w:after="0" w:line="240" w:lineRule="auto"/>
      </w:pPr>
      <w:r>
        <w:continuationSeparator/>
      </w:r>
    </w:p>
  </w:footnote>
  <w:footnote w:type="continuationNotice" w:id="1">
    <w:p w14:paraId="1CCBEC0B" w14:textId="77777777" w:rsidR="0079786D" w:rsidRDefault="007978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45"/>
      <w:gridCol w:w="1395"/>
      <w:gridCol w:w="3120"/>
    </w:tblGrid>
    <w:tr w:rsidR="329EE17B" w14:paraId="7FA72150" w14:textId="77777777" w:rsidTr="329EE17B">
      <w:trPr>
        <w:trHeight w:val="300"/>
      </w:trPr>
      <w:tc>
        <w:tcPr>
          <w:tcW w:w="4845" w:type="dxa"/>
        </w:tcPr>
        <w:p w14:paraId="5DAE02BC" w14:textId="7C7A0851" w:rsidR="329EE17B" w:rsidRDefault="329EE17B" w:rsidP="329EE17B">
          <w:pPr>
            <w:tabs>
              <w:tab w:val="center" w:pos="4680"/>
              <w:tab w:val="right" w:pos="9360"/>
            </w:tabs>
            <w:spacing w:after="0" w:line="240" w:lineRule="auto"/>
          </w:pPr>
          <w:r w:rsidRPr="329EE17B">
            <w:rPr>
              <w:rFonts w:ascii="Calibri" w:eastAsia="Calibri" w:hAnsi="Calibri" w:cs="Calibri"/>
              <w:b/>
              <w:bCs/>
              <w:color w:val="000000" w:themeColor="text1"/>
              <w:sz w:val="28"/>
              <w:szCs w:val="28"/>
            </w:rPr>
            <w:t xml:space="preserve">FOR IMMEDIATE RELEASE </w:t>
          </w:r>
          <w:r w:rsidRPr="329EE17B">
            <w:t xml:space="preserve"> </w:t>
          </w:r>
        </w:p>
      </w:tc>
      <w:tc>
        <w:tcPr>
          <w:tcW w:w="1395" w:type="dxa"/>
        </w:tcPr>
        <w:p w14:paraId="08AF8B41" w14:textId="6179EA2B" w:rsidR="329EE17B" w:rsidRDefault="329EE17B" w:rsidP="329EE17B">
          <w:pPr>
            <w:pStyle w:val="Header"/>
            <w:jc w:val="center"/>
          </w:pPr>
        </w:p>
      </w:tc>
      <w:tc>
        <w:tcPr>
          <w:tcW w:w="3120" w:type="dxa"/>
        </w:tcPr>
        <w:p w14:paraId="00E81021" w14:textId="76B2E80C" w:rsidR="329EE17B" w:rsidRDefault="329EE17B" w:rsidP="329EE17B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0A83C62" wp14:editId="0F81A610">
                <wp:extent cx="1676400" cy="400050"/>
                <wp:effectExtent l="0" t="0" r="0" b="0"/>
                <wp:docPr id="608878211" name="Picture 608878211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6987A389" w14:textId="744A8DC7" w:rsidR="329EE17B" w:rsidRDefault="329EE17B" w:rsidP="329EE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9EE17B" w14:paraId="58911C70" w14:textId="77777777" w:rsidTr="329EE17B">
      <w:trPr>
        <w:trHeight w:val="300"/>
      </w:trPr>
      <w:tc>
        <w:tcPr>
          <w:tcW w:w="3120" w:type="dxa"/>
        </w:tcPr>
        <w:p w14:paraId="7236CB4C" w14:textId="4FFF55CB" w:rsidR="329EE17B" w:rsidRDefault="329EE17B" w:rsidP="329EE17B">
          <w:pPr>
            <w:pStyle w:val="Header"/>
            <w:ind w:left="-115"/>
          </w:pPr>
        </w:p>
      </w:tc>
      <w:tc>
        <w:tcPr>
          <w:tcW w:w="3120" w:type="dxa"/>
        </w:tcPr>
        <w:p w14:paraId="52105D53" w14:textId="4F946953" w:rsidR="329EE17B" w:rsidRDefault="329EE17B" w:rsidP="329EE17B">
          <w:pPr>
            <w:pStyle w:val="Header"/>
            <w:jc w:val="center"/>
          </w:pPr>
        </w:p>
      </w:tc>
      <w:tc>
        <w:tcPr>
          <w:tcW w:w="3120" w:type="dxa"/>
        </w:tcPr>
        <w:p w14:paraId="1271FB48" w14:textId="3E1493A4" w:rsidR="329EE17B" w:rsidRDefault="329EE17B" w:rsidP="329EE17B">
          <w:pPr>
            <w:pStyle w:val="Header"/>
            <w:ind w:right="-115"/>
            <w:jc w:val="right"/>
          </w:pPr>
        </w:p>
      </w:tc>
    </w:tr>
  </w:tbl>
  <w:p w14:paraId="6A8320CB" w14:textId="674AE879" w:rsidR="329EE17B" w:rsidRDefault="329EE17B" w:rsidP="329EE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5C2E"/>
    <w:multiLevelType w:val="multilevel"/>
    <w:tmpl w:val="16E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D86970"/>
    <w:multiLevelType w:val="hybridMultilevel"/>
    <w:tmpl w:val="71C2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645434">
    <w:abstractNumId w:val="0"/>
  </w:num>
  <w:num w:numId="2" w16cid:durableId="95783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51"/>
    <w:rsid w:val="00075C46"/>
    <w:rsid w:val="000771F4"/>
    <w:rsid w:val="000952B3"/>
    <w:rsid w:val="000D348E"/>
    <w:rsid w:val="000E0A71"/>
    <w:rsid w:val="000E6387"/>
    <w:rsid w:val="000F07C2"/>
    <w:rsid w:val="00113346"/>
    <w:rsid w:val="00113A96"/>
    <w:rsid w:val="00115125"/>
    <w:rsid w:val="00117B41"/>
    <w:rsid w:val="00123F54"/>
    <w:rsid w:val="00124BEC"/>
    <w:rsid w:val="00132C47"/>
    <w:rsid w:val="0015225E"/>
    <w:rsid w:val="00191451"/>
    <w:rsid w:val="001A0CC4"/>
    <w:rsid w:val="001D0A5F"/>
    <w:rsid w:val="001F0502"/>
    <w:rsid w:val="001F44E2"/>
    <w:rsid w:val="001F7CB8"/>
    <w:rsid w:val="00215965"/>
    <w:rsid w:val="00217E66"/>
    <w:rsid w:val="002926B0"/>
    <w:rsid w:val="002B49DB"/>
    <w:rsid w:val="00330357"/>
    <w:rsid w:val="0034354F"/>
    <w:rsid w:val="003B3B28"/>
    <w:rsid w:val="003D45E0"/>
    <w:rsid w:val="003D4E12"/>
    <w:rsid w:val="003E1F7A"/>
    <w:rsid w:val="003F60AA"/>
    <w:rsid w:val="004006BC"/>
    <w:rsid w:val="004319DE"/>
    <w:rsid w:val="004336F7"/>
    <w:rsid w:val="004C4AFE"/>
    <w:rsid w:val="004C6467"/>
    <w:rsid w:val="004D40D0"/>
    <w:rsid w:val="004F2969"/>
    <w:rsid w:val="00505732"/>
    <w:rsid w:val="005179CA"/>
    <w:rsid w:val="00531761"/>
    <w:rsid w:val="0057145B"/>
    <w:rsid w:val="005807D5"/>
    <w:rsid w:val="005928C2"/>
    <w:rsid w:val="00593087"/>
    <w:rsid w:val="005A06B4"/>
    <w:rsid w:val="005A27ED"/>
    <w:rsid w:val="005E2792"/>
    <w:rsid w:val="00617366"/>
    <w:rsid w:val="006340DF"/>
    <w:rsid w:val="0065233A"/>
    <w:rsid w:val="00654C21"/>
    <w:rsid w:val="006750A6"/>
    <w:rsid w:val="006A4CE1"/>
    <w:rsid w:val="006C3F9F"/>
    <w:rsid w:val="006D31B9"/>
    <w:rsid w:val="007226EF"/>
    <w:rsid w:val="00740C55"/>
    <w:rsid w:val="007429EC"/>
    <w:rsid w:val="007509AF"/>
    <w:rsid w:val="00761B05"/>
    <w:rsid w:val="00781807"/>
    <w:rsid w:val="00783E5D"/>
    <w:rsid w:val="0079786D"/>
    <w:rsid w:val="007B0B9D"/>
    <w:rsid w:val="007F478D"/>
    <w:rsid w:val="00810C2D"/>
    <w:rsid w:val="008178CE"/>
    <w:rsid w:val="00880B2A"/>
    <w:rsid w:val="008F2694"/>
    <w:rsid w:val="008F7779"/>
    <w:rsid w:val="00905961"/>
    <w:rsid w:val="009067DF"/>
    <w:rsid w:val="009374DE"/>
    <w:rsid w:val="00976807"/>
    <w:rsid w:val="00994494"/>
    <w:rsid w:val="009E4B69"/>
    <w:rsid w:val="00A202A6"/>
    <w:rsid w:val="00A349FD"/>
    <w:rsid w:val="00A433C6"/>
    <w:rsid w:val="00A778D7"/>
    <w:rsid w:val="00A86E37"/>
    <w:rsid w:val="00A946FA"/>
    <w:rsid w:val="00AB09FA"/>
    <w:rsid w:val="00B07D90"/>
    <w:rsid w:val="00B15E44"/>
    <w:rsid w:val="00B47B22"/>
    <w:rsid w:val="00B572FD"/>
    <w:rsid w:val="00B62E54"/>
    <w:rsid w:val="00B63201"/>
    <w:rsid w:val="00B95421"/>
    <w:rsid w:val="00BB3B00"/>
    <w:rsid w:val="00BE1730"/>
    <w:rsid w:val="00BE7D5E"/>
    <w:rsid w:val="00C07E5C"/>
    <w:rsid w:val="00C24E7F"/>
    <w:rsid w:val="00CA5A7B"/>
    <w:rsid w:val="00CC3F5E"/>
    <w:rsid w:val="00CF50DF"/>
    <w:rsid w:val="00CF5B66"/>
    <w:rsid w:val="00D27E62"/>
    <w:rsid w:val="00D6229A"/>
    <w:rsid w:val="00D81287"/>
    <w:rsid w:val="00DF0535"/>
    <w:rsid w:val="00DF3517"/>
    <w:rsid w:val="00E151B9"/>
    <w:rsid w:val="00ED31B8"/>
    <w:rsid w:val="00F0047A"/>
    <w:rsid w:val="00F0477C"/>
    <w:rsid w:val="00F4299A"/>
    <w:rsid w:val="00F46050"/>
    <w:rsid w:val="00F553E0"/>
    <w:rsid w:val="00F83768"/>
    <w:rsid w:val="00F87107"/>
    <w:rsid w:val="00FA0549"/>
    <w:rsid w:val="00FB7208"/>
    <w:rsid w:val="00FC56AF"/>
    <w:rsid w:val="00FE6E7D"/>
    <w:rsid w:val="025CA673"/>
    <w:rsid w:val="02CA59F4"/>
    <w:rsid w:val="06C4EFED"/>
    <w:rsid w:val="06E84640"/>
    <w:rsid w:val="06E86F94"/>
    <w:rsid w:val="07D93D4A"/>
    <w:rsid w:val="086245DD"/>
    <w:rsid w:val="08E6257C"/>
    <w:rsid w:val="09465578"/>
    <w:rsid w:val="0956BDDD"/>
    <w:rsid w:val="0969906E"/>
    <w:rsid w:val="09ED7E0F"/>
    <w:rsid w:val="0BA8D244"/>
    <w:rsid w:val="0C69C523"/>
    <w:rsid w:val="0C7ACD44"/>
    <w:rsid w:val="0E8FB44B"/>
    <w:rsid w:val="10212E73"/>
    <w:rsid w:val="10A62460"/>
    <w:rsid w:val="114A3641"/>
    <w:rsid w:val="13A4BF1B"/>
    <w:rsid w:val="1730B71A"/>
    <w:rsid w:val="173628F6"/>
    <w:rsid w:val="178A68C8"/>
    <w:rsid w:val="19596386"/>
    <w:rsid w:val="19659F02"/>
    <w:rsid w:val="19F1A880"/>
    <w:rsid w:val="1A0D610A"/>
    <w:rsid w:val="1AAA475C"/>
    <w:rsid w:val="1AB52F69"/>
    <w:rsid w:val="1B501507"/>
    <w:rsid w:val="1C98F365"/>
    <w:rsid w:val="1CA197A6"/>
    <w:rsid w:val="1D1E0CA5"/>
    <w:rsid w:val="1FCD921A"/>
    <w:rsid w:val="20E9B39C"/>
    <w:rsid w:val="213366CA"/>
    <w:rsid w:val="21F6FE36"/>
    <w:rsid w:val="224A0B77"/>
    <w:rsid w:val="22DCCB18"/>
    <w:rsid w:val="23854A1D"/>
    <w:rsid w:val="25738179"/>
    <w:rsid w:val="258457DA"/>
    <w:rsid w:val="25E15442"/>
    <w:rsid w:val="25FF91AF"/>
    <w:rsid w:val="269BBB81"/>
    <w:rsid w:val="27B63F1D"/>
    <w:rsid w:val="2848E8DE"/>
    <w:rsid w:val="2BFD7EAF"/>
    <w:rsid w:val="2D09D7A3"/>
    <w:rsid w:val="2D6A6459"/>
    <w:rsid w:val="2DB738C7"/>
    <w:rsid w:val="2DB8586C"/>
    <w:rsid w:val="2E1CABD8"/>
    <w:rsid w:val="2E314422"/>
    <w:rsid w:val="2E616541"/>
    <w:rsid w:val="2EEA40C6"/>
    <w:rsid w:val="2FE4B662"/>
    <w:rsid w:val="30308F3F"/>
    <w:rsid w:val="3258321C"/>
    <w:rsid w:val="328708C7"/>
    <w:rsid w:val="329EE17B"/>
    <w:rsid w:val="3613E8B9"/>
    <w:rsid w:val="37109662"/>
    <w:rsid w:val="38275D16"/>
    <w:rsid w:val="38AA5D7F"/>
    <w:rsid w:val="38BB1DF5"/>
    <w:rsid w:val="39DE2A5A"/>
    <w:rsid w:val="39E341C3"/>
    <w:rsid w:val="3AACC9FC"/>
    <w:rsid w:val="3C6610B4"/>
    <w:rsid w:val="3D0AC764"/>
    <w:rsid w:val="3DE4B3B2"/>
    <w:rsid w:val="3E012F04"/>
    <w:rsid w:val="3EB58983"/>
    <w:rsid w:val="3FBBFFD8"/>
    <w:rsid w:val="4017853F"/>
    <w:rsid w:val="4168E8B4"/>
    <w:rsid w:val="422DD268"/>
    <w:rsid w:val="4577B91F"/>
    <w:rsid w:val="458AFCA7"/>
    <w:rsid w:val="48378524"/>
    <w:rsid w:val="48CAB04D"/>
    <w:rsid w:val="49CBDB57"/>
    <w:rsid w:val="4B5DB663"/>
    <w:rsid w:val="4C613A0A"/>
    <w:rsid w:val="4CA90455"/>
    <w:rsid w:val="51840452"/>
    <w:rsid w:val="52877A0E"/>
    <w:rsid w:val="52A170F3"/>
    <w:rsid w:val="54178324"/>
    <w:rsid w:val="54397DF5"/>
    <w:rsid w:val="55249BB0"/>
    <w:rsid w:val="5551438E"/>
    <w:rsid w:val="562E9111"/>
    <w:rsid w:val="56BF146F"/>
    <w:rsid w:val="576B5F0A"/>
    <w:rsid w:val="5777B51C"/>
    <w:rsid w:val="57D8F25A"/>
    <w:rsid w:val="57F48B52"/>
    <w:rsid w:val="5866E2FA"/>
    <w:rsid w:val="58B745E5"/>
    <w:rsid w:val="5A43D05A"/>
    <w:rsid w:val="5A4A30F9"/>
    <w:rsid w:val="5B9B1ED1"/>
    <w:rsid w:val="5BE047C6"/>
    <w:rsid w:val="5E1A16B7"/>
    <w:rsid w:val="626FBA98"/>
    <w:rsid w:val="629A0820"/>
    <w:rsid w:val="64CB52EE"/>
    <w:rsid w:val="64D9A42B"/>
    <w:rsid w:val="658D3862"/>
    <w:rsid w:val="6895E9AF"/>
    <w:rsid w:val="698660B0"/>
    <w:rsid w:val="6A2D567B"/>
    <w:rsid w:val="6A767530"/>
    <w:rsid w:val="6B741C1A"/>
    <w:rsid w:val="6C8936AC"/>
    <w:rsid w:val="6D22EBF2"/>
    <w:rsid w:val="6D92C892"/>
    <w:rsid w:val="6FDEB866"/>
    <w:rsid w:val="720AC030"/>
    <w:rsid w:val="74FE380C"/>
    <w:rsid w:val="76AF1597"/>
    <w:rsid w:val="77067975"/>
    <w:rsid w:val="7711EBA9"/>
    <w:rsid w:val="77C5D678"/>
    <w:rsid w:val="79B855C8"/>
    <w:rsid w:val="79F47FEC"/>
    <w:rsid w:val="7B10FEC5"/>
    <w:rsid w:val="7B520F32"/>
    <w:rsid w:val="7C6FAE45"/>
    <w:rsid w:val="7C820E74"/>
    <w:rsid w:val="7D07B255"/>
    <w:rsid w:val="7EF76104"/>
    <w:rsid w:val="7F008EF7"/>
    <w:rsid w:val="7F0E1CEA"/>
    <w:rsid w:val="7F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0960"/>
  <w15:chartTrackingRefBased/>
  <w15:docId w15:val="{B9D0A14A-A337-4CBE-A975-EF69BD92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6B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1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4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4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4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4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45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926B0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2926B0"/>
  </w:style>
  <w:style w:type="paragraph" w:customStyle="1" w:styleId="paragraph">
    <w:name w:val="paragraph"/>
    <w:basedOn w:val="Normal"/>
    <w:rsid w:val="0015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character" w:customStyle="1" w:styleId="eop">
    <w:name w:val="eop"/>
    <w:basedOn w:val="DefaultParagraphFont"/>
    <w:rsid w:val="0097680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C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D2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lindsay.lewis@motionrecruitmen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chinmotion.com/?utm_source=winner-tim&amp;utm_medium=press-release&amp;utm_campaign=timmy-awards-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chinmotion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motionrecruitment.com/?utm_source=winner-tim&amp;utm_medium=press-release&amp;utm_campaign=timmy-awards-2024" TargetMode="External"/><Relationship Id="rId10" Type="http://schemas.openxmlformats.org/officeDocument/2006/relationships/hyperlink" Target="https://techinmotion.com/timmy-awards?utm_source=winner-tim&amp;utm_medium=press-release&amp;utm_campaign=timmy-awards-2024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chinmotion.com/?utm_source=winner-tim&amp;utm_medium=press-release&amp;utm_campaign=timmy-awards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D98A6A7107C4D8F914872BEC65F2B" ma:contentTypeVersion="19" ma:contentTypeDescription="Create a new document." ma:contentTypeScope="" ma:versionID="f701e4010d4fb00b25fc4c0ecbbd3280">
  <xsd:schema xmlns:xsd="http://www.w3.org/2001/XMLSchema" xmlns:xs="http://www.w3.org/2001/XMLSchema" xmlns:p="http://schemas.microsoft.com/office/2006/metadata/properties" xmlns:ns2="eb4183b2-b136-4141-8456-ae1def6d4fb9" xmlns:ns3="3103702b-e7e9-4266-aeaa-59f3bf795c78" targetNamespace="http://schemas.microsoft.com/office/2006/metadata/properties" ma:root="true" ma:fieldsID="74f4a4b677b4a32eac247376d04bb8e2" ns2:_="" ns3:_="">
    <xsd:import namespace="eb4183b2-b136-4141-8456-ae1def6d4fb9"/>
    <xsd:import namespace="3103702b-e7e9-4266-aeaa-59f3bf795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83b2-b136-4141-8456-ae1def6d4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Time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da27664-6ae6-44f9-ae15-1504abc29f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702b-e7e9-4266-aeaa-59f3bf795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8602a6-5428-4261-ab30-60860c8ba2a4}" ma:internalName="TaxCatchAll" ma:showField="CatchAllData" ma:web="3103702b-e7e9-4266-aeaa-59f3bf795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183b2-b136-4141-8456-ae1def6d4fb9">
      <Terms xmlns="http://schemas.microsoft.com/office/infopath/2007/PartnerControls"/>
    </lcf76f155ced4ddcb4097134ff3c332f>
    <TaxCatchAll xmlns="3103702b-e7e9-4266-aeaa-59f3bf795c78" xsi:nil="true"/>
    <time xmlns="eb4183b2-b136-4141-8456-ae1def6d4fb9" xsi:nil="true"/>
  </documentManagement>
</p:properties>
</file>

<file path=customXml/itemProps1.xml><?xml version="1.0" encoding="utf-8"?>
<ds:datastoreItem xmlns:ds="http://schemas.openxmlformats.org/officeDocument/2006/customXml" ds:itemID="{D2211289-2D1E-4B32-BACC-7AAF01A9F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83b2-b136-4141-8456-ae1def6d4fb9"/>
    <ds:schemaRef ds:uri="3103702b-e7e9-4266-aeaa-59f3bf795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F4161-9EFF-43A4-BD48-E26047B6E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B47F4-7095-4D44-910C-249BFAC21870}">
  <ds:schemaRefs>
    <ds:schemaRef ds:uri="http://schemas.microsoft.com/office/2006/metadata/properties"/>
    <ds:schemaRef ds:uri="http://schemas.microsoft.com/office/infopath/2007/PartnerControls"/>
    <ds:schemaRef ds:uri="eb4183b2-b136-4141-8456-ae1def6d4fb9"/>
    <ds:schemaRef ds:uri="3103702b-e7e9-4266-aeaa-59f3bf795c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Syring</dc:creator>
  <cp:keywords/>
  <dc:description/>
  <cp:lastModifiedBy>Cara Sweeney</cp:lastModifiedBy>
  <cp:revision>2</cp:revision>
  <dcterms:created xsi:type="dcterms:W3CDTF">2024-09-25T15:42:00Z</dcterms:created>
  <dcterms:modified xsi:type="dcterms:W3CDTF">2024-09-25T15:42:00Z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0x010100328D98A6A7107C4D8F914872BEC65F2B</vt:lpwstr>
  </property>
  <property fmtid="{D5CDD505-2E9C-101B-9397-08002B2CF9AE}" pid="3" name="MediaServiceImageTags">
    <vt:lpwstr/>
  </property>
</Properties>
</file>